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20034" w14:textId="2D550D87" w:rsidR="009D6AA9" w:rsidRPr="00FC38B6" w:rsidRDefault="009D304B" w:rsidP="009D6AA9">
      <w:pPr>
        <w:spacing w:after="0" w:line="240" w:lineRule="auto"/>
        <w:jc w:val="center"/>
        <w:rPr>
          <w:rFonts w:cstheme="minorHAnsi"/>
          <w:b/>
          <w:bCs/>
          <w:sz w:val="24"/>
          <w:szCs w:val="24"/>
        </w:rPr>
      </w:pPr>
      <w:r>
        <w:rPr>
          <w:rFonts w:cstheme="minorHAnsi"/>
          <w:b/>
          <w:bCs/>
          <w:sz w:val="24"/>
          <w:szCs w:val="24"/>
        </w:rPr>
        <w:t>Development</w:t>
      </w:r>
      <w:r w:rsidR="009D6AA9" w:rsidRPr="00FC38B6">
        <w:rPr>
          <w:rFonts w:cstheme="minorHAnsi"/>
          <w:b/>
          <w:bCs/>
          <w:sz w:val="24"/>
          <w:szCs w:val="24"/>
        </w:rPr>
        <w:t xml:space="preserve"> Director Job Description</w:t>
      </w:r>
    </w:p>
    <w:p w14:paraId="796ECC37" w14:textId="77777777" w:rsidR="009D6AA9" w:rsidRDefault="009D6AA9" w:rsidP="009D6AA9">
      <w:pPr>
        <w:spacing w:after="0" w:line="240" w:lineRule="auto"/>
        <w:jc w:val="center"/>
        <w:rPr>
          <w:rFonts w:cstheme="minorHAnsi"/>
          <w:b/>
          <w:bCs/>
          <w:sz w:val="24"/>
          <w:szCs w:val="24"/>
        </w:rPr>
      </w:pPr>
      <w:r w:rsidRPr="00FC38B6">
        <w:rPr>
          <w:rFonts w:cstheme="minorHAnsi"/>
          <w:b/>
          <w:bCs/>
          <w:sz w:val="24"/>
          <w:szCs w:val="24"/>
        </w:rPr>
        <w:t>Gammelgården Museum of Scandia</w:t>
      </w:r>
    </w:p>
    <w:p w14:paraId="2A9D479A" w14:textId="77777777" w:rsidR="009D6AA9" w:rsidRPr="00FC38B6" w:rsidRDefault="009D6AA9" w:rsidP="009D6AA9">
      <w:pPr>
        <w:spacing w:after="0" w:line="240" w:lineRule="auto"/>
        <w:jc w:val="center"/>
        <w:rPr>
          <w:rFonts w:cstheme="minorHAnsi"/>
          <w:b/>
          <w:bCs/>
          <w:sz w:val="24"/>
          <w:szCs w:val="24"/>
        </w:rPr>
      </w:pPr>
    </w:p>
    <w:p w14:paraId="5A51D0DE" w14:textId="07EDF21D" w:rsidR="009D6AA9" w:rsidRPr="00FC38B6" w:rsidRDefault="009D6AA9" w:rsidP="009D6AA9">
      <w:pPr>
        <w:spacing w:after="0" w:line="240" w:lineRule="auto"/>
        <w:ind w:right="-270"/>
        <w:rPr>
          <w:rFonts w:cstheme="minorHAnsi"/>
          <w:sz w:val="24"/>
          <w:szCs w:val="24"/>
        </w:rPr>
      </w:pPr>
      <w:r w:rsidRPr="00FC38B6">
        <w:rPr>
          <w:rFonts w:cstheme="minorHAnsi"/>
          <w:b/>
          <w:bCs/>
          <w:sz w:val="24"/>
          <w:szCs w:val="24"/>
        </w:rPr>
        <w:t xml:space="preserve">Position Description: </w:t>
      </w:r>
      <w:r w:rsidRPr="00FC38B6">
        <w:rPr>
          <w:rFonts w:cstheme="minorHAnsi"/>
          <w:sz w:val="24"/>
          <w:szCs w:val="24"/>
        </w:rPr>
        <w:t>Development Director (Contract)</w:t>
      </w:r>
    </w:p>
    <w:p w14:paraId="0FC6C3D8" w14:textId="77777777" w:rsidR="009D6AA9" w:rsidRPr="00FC38B6" w:rsidRDefault="009D6AA9" w:rsidP="009D6AA9">
      <w:pPr>
        <w:spacing w:after="0" w:line="240" w:lineRule="auto"/>
        <w:ind w:right="-270"/>
        <w:rPr>
          <w:rFonts w:cstheme="minorHAnsi"/>
          <w:sz w:val="24"/>
          <w:szCs w:val="24"/>
        </w:rPr>
      </w:pPr>
    </w:p>
    <w:p w14:paraId="69DA35F2" w14:textId="6DF98C54" w:rsidR="009D6AA9" w:rsidRPr="00FC38B6" w:rsidRDefault="009D6AA9" w:rsidP="009D6AA9">
      <w:pPr>
        <w:spacing w:after="0" w:line="240" w:lineRule="auto"/>
        <w:ind w:right="-270"/>
        <w:rPr>
          <w:rFonts w:cstheme="minorHAnsi"/>
          <w:sz w:val="24"/>
          <w:szCs w:val="24"/>
        </w:rPr>
      </w:pPr>
      <w:r w:rsidRPr="00FC38B6">
        <w:rPr>
          <w:rFonts w:cstheme="minorHAnsi"/>
          <w:b/>
          <w:bCs/>
          <w:sz w:val="24"/>
          <w:szCs w:val="24"/>
        </w:rPr>
        <w:t xml:space="preserve">Reports to: </w:t>
      </w:r>
      <w:r w:rsidRPr="00FC38B6">
        <w:rPr>
          <w:rFonts w:cstheme="minorHAnsi"/>
          <w:sz w:val="24"/>
          <w:szCs w:val="24"/>
        </w:rPr>
        <w:t>Executive Director</w:t>
      </w:r>
    </w:p>
    <w:p w14:paraId="0875F043" w14:textId="77777777" w:rsidR="009D6AA9" w:rsidRPr="00FC38B6" w:rsidRDefault="009D6AA9" w:rsidP="009D6AA9">
      <w:pPr>
        <w:spacing w:after="0" w:line="240" w:lineRule="auto"/>
        <w:ind w:right="-270"/>
        <w:rPr>
          <w:rFonts w:cstheme="minorHAnsi"/>
          <w:sz w:val="24"/>
          <w:szCs w:val="24"/>
        </w:rPr>
      </w:pPr>
    </w:p>
    <w:p w14:paraId="365C95D5" w14:textId="73546A10" w:rsidR="009D6AA9" w:rsidRPr="00FC38B6" w:rsidRDefault="009D6AA9" w:rsidP="009D6AA9">
      <w:pPr>
        <w:spacing w:after="0" w:line="240" w:lineRule="auto"/>
        <w:ind w:right="-270"/>
        <w:rPr>
          <w:rFonts w:cstheme="minorHAnsi"/>
          <w:sz w:val="24"/>
          <w:szCs w:val="24"/>
        </w:rPr>
      </w:pPr>
      <w:r w:rsidRPr="00FC38B6">
        <w:rPr>
          <w:rFonts w:cstheme="minorHAnsi"/>
          <w:b/>
          <w:bCs/>
          <w:sz w:val="24"/>
          <w:szCs w:val="24"/>
        </w:rPr>
        <w:t>Compensation:</w:t>
      </w:r>
      <w:r w:rsidRPr="00FC38B6">
        <w:rPr>
          <w:rFonts w:cstheme="minorHAnsi"/>
          <w:sz w:val="24"/>
          <w:szCs w:val="24"/>
        </w:rPr>
        <w:t xml:space="preserve"> </w:t>
      </w:r>
    </w:p>
    <w:p w14:paraId="18ECD1EA" w14:textId="77777777" w:rsidR="009D6AA9" w:rsidRPr="00FC38B6" w:rsidRDefault="009D6AA9" w:rsidP="009D6AA9">
      <w:pPr>
        <w:spacing w:after="0" w:line="240" w:lineRule="auto"/>
        <w:ind w:right="-270"/>
        <w:rPr>
          <w:rFonts w:cstheme="minorHAnsi"/>
          <w:sz w:val="24"/>
          <w:szCs w:val="24"/>
        </w:rPr>
      </w:pPr>
    </w:p>
    <w:p w14:paraId="503DC710" w14:textId="121C5BF7" w:rsidR="009D6AA9" w:rsidRDefault="009D6AA9" w:rsidP="00FC38B6">
      <w:pPr>
        <w:pStyle w:val="ListParagraph"/>
        <w:numPr>
          <w:ilvl w:val="0"/>
          <w:numId w:val="2"/>
        </w:numPr>
        <w:rPr>
          <w:rFonts w:eastAsia="Times New Roman" w:cstheme="minorHAnsi"/>
        </w:rPr>
      </w:pPr>
      <w:r w:rsidRPr="00FC38B6">
        <w:rPr>
          <w:rFonts w:cstheme="minorHAnsi"/>
        </w:rPr>
        <w:t>$</w:t>
      </w:r>
      <w:r w:rsidR="00FC38B6">
        <w:rPr>
          <w:rFonts w:cstheme="minorHAnsi"/>
        </w:rPr>
        <w:t>12</w:t>
      </w:r>
      <w:r w:rsidRPr="00FC38B6">
        <w:rPr>
          <w:rFonts w:cstheme="minorHAnsi"/>
        </w:rPr>
        <w:t>,000 paid over 12 months</w:t>
      </w:r>
      <w:r w:rsidR="00FC38B6" w:rsidRPr="00FC38B6">
        <w:rPr>
          <w:rFonts w:cstheme="minorHAnsi"/>
        </w:rPr>
        <w:t xml:space="preserve"> (</w:t>
      </w:r>
      <w:r w:rsidR="00FC38B6">
        <w:rPr>
          <w:rFonts w:eastAsia="Times New Roman" w:cstheme="minorHAnsi"/>
        </w:rPr>
        <w:t>20</w:t>
      </w:r>
      <w:r w:rsidR="00FC38B6" w:rsidRPr="00FC38B6">
        <w:rPr>
          <w:rFonts w:eastAsia="Times New Roman" w:cstheme="minorHAnsi"/>
        </w:rPr>
        <w:t xml:space="preserve"> hours per month x $50 = $</w:t>
      </w:r>
      <w:r w:rsidR="00FC38B6">
        <w:rPr>
          <w:rFonts w:eastAsia="Times New Roman" w:cstheme="minorHAnsi"/>
        </w:rPr>
        <w:t>1,0</w:t>
      </w:r>
      <w:r w:rsidR="00FC38B6" w:rsidRPr="00FC38B6">
        <w:rPr>
          <w:rFonts w:eastAsia="Times New Roman" w:cstheme="minorHAnsi"/>
        </w:rPr>
        <w:t>00 x 12 = $</w:t>
      </w:r>
      <w:r w:rsidR="00FC38B6">
        <w:rPr>
          <w:rFonts w:eastAsia="Times New Roman" w:cstheme="minorHAnsi"/>
        </w:rPr>
        <w:t>12</w:t>
      </w:r>
      <w:r w:rsidR="00FC38B6" w:rsidRPr="00FC38B6">
        <w:rPr>
          <w:rFonts w:eastAsia="Times New Roman" w:cstheme="minorHAnsi"/>
        </w:rPr>
        <w:t>,000)</w:t>
      </w:r>
    </w:p>
    <w:p w14:paraId="6D0A8E78" w14:textId="4E6DE527" w:rsidR="009D6AA9" w:rsidRPr="00FC38B6" w:rsidRDefault="009D6AA9" w:rsidP="00FC38B6">
      <w:pPr>
        <w:pStyle w:val="ListParagraph"/>
        <w:numPr>
          <w:ilvl w:val="0"/>
          <w:numId w:val="2"/>
        </w:numPr>
        <w:ind w:right="-270"/>
        <w:rPr>
          <w:rFonts w:cstheme="minorHAnsi"/>
        </w:rPr>
      </w:pPr>
      <w:r w:rsidRPr="00FC38B6">
        <w:rPr>
          <w:rFonts w:cstheme="minorHAnsi"/>
        </w:rPr>
        <w:t>Option to perform some work at home.</w:t>
      </w:r>
    </w:p>
    <w:p w14:paraId="490893BE" w14:textId="77777777" w:rsidR="009D6AA9" w:rsidRPr="00FC38B6" w:rsidRDefault="009D6AA9" w:rsidP="00FC38B6">
      <w:pPr>
        <w:pStyle w:val="ListParagraph"/>
        <w:numPr>
          <w:ilvl w:val="0"/>
          <w:numId w:val="2"/>
        </w:numPr>
        <w:ind w:right="-270"/>
        <w:rPr>
          <w:rFonts w:cstheme="minorHAnsi"/>
        </w:rPr>
      </w:pPr>
      <w:r w:rsidRPr="00FC38B6">
        <w:rPr>
          <w:rFonts w:cstheme="minorHAnsi"/>
        </w:rPr>
        <w:t>Employee discount in the Scandia Butik.</w:t>
      </w:r>
    </w:p>
    <w:p w14:paraId="746A03BF" w14:textId="128FBE70" w:rsidR="009D6AA9" w:rsidRPr="00FC38B6" w:rsidRDefault="009D6AA9" w:rsidP="00FC38B6">
      <w:pPr>
        <w:pStyle w:val="NoSpacing"/>
        <w:numPr>
          <w:ilvl w:val="0"/>
          <w:numId w:val="2"/>
        </w:numPr>
        <w:ind w:right="-270"/>
        <w:rPr>
          <w:rFonts w:asciiTheme="minorHAnsi" w:hAnsiTheme="minorHAnsi" w:cstheme="minorHAnsi"/>
          <w:kern w:val="0"/>
          <w:sz w:val="24"/>
          <w:szCs w:val="24"/>
        </w:rPr>
      </w:pPr>
      <w:r w:rsidRPr="00FC38B6">
        <w:rPr>
          <w:rFonts w:asciiTheme="minorHAnsi" w:hAnsiTheme="minorHAnsi" w:cstheme="minorHAnsi"/>
          <w:kern w:val="0"/>
          <w:sz w:val="24"/>
          <w:szCs w:val="24"/>
        </w:rPr>
        <w:t>No health or retirement benefits are available.</w:t>
      </w:r>
    </w:p>
    <w:p w14:paraId="0B0B41C0" w14:textId="0F7AF063" w:rsidR="009D6AA9" w:rsidRPr="00FC38B6" w:rsidRDefault="009D6AA9" w:rsidP="009D6AA9">
      <w:pPr>
        <w:pStyle w:val="NormalWeb"/>
        <w:rPr>
          <w:rFonts w:asciiTheme="minorHAnsi" w:hAnsiTheme="minorHAnsi" w:cstheme="minorHAnsi"/>
          <w:color w:val="000000"/>
        </w:rPr>
      </w:pPr>
      <w:r w:rsidRPr="00FC38B6">
        <w:rPr>
          <w:rFonts w:asciiTheme="minorHAnsi" w:hAnsiTheme="minorHAnsi" w:cstheme="minorHAnsi"/>
          <w:b/>
        </w:rPr>
        <w:t>Summary:</w:t>
      </w:r>
      <w:r w:rsidRPr="00FC38B6">
        <w:rPr>
          <w:rFonts w:asciiTheme="minorHAnsi" w:hAnsiTheme="minorHAnsi" w:cstheme="minorHAnsi"/>
        </w:rPr>
        <w:t xml:space="preserve"> </w:t>
      </w:r>
      <w:bookmarkStart w:id="0" w:name="_Hlk177312238"/>
      <w:r w:rsidRPr="00FC38B6">
        <w:rPr>
          <w:rFonts w:asciiTheme="minorHAnsi" w:hAnsiTheme="minorHAnsi" w:cstheme="minorHAnsi"/>
          <w:color w:val="000000"/>
        </w:rPr>
        <w:t xml:space="preserve">The Director of Development is responsible for the oversight, planning, implementation, and management of the development program of Gammelgården Museum. The development plan will secure significant financial resources from government, foundations, corporations, and individuals. The Director of Development will work closely with the Executive Director, Treasurer, and Board of Directors </w:t>
      </w:r>
      <w:r w:rsidR="003C5696">
        <w:rPr>
          <w:rFonts w:asciiTheme="minorHAnsi" w:hAnsiTheme="minorHAnsi" w:cstheme="minorHAnsi"/>
          <w:color w:val="000000"/>
        </w:rPr>
        <w:t>Fundraising</w:t>
      </w:r>
      <w:r w:rsidRPr="00FC38B6">
        <w:rPr>
          <w:rFonts w:asciiTheme="minorHAnsi" w:hAnsiTheme="minorHAnsi" w:cstheme="minorHAnsi"/>
          <w:color w:val="000000"/>
        </w:rPr>
        <w:t xml:space="preserve"> Committee, in integrating their knowledge and skills to achieve the goals of the organization.</w:t>
      </w:r>
    </w:p>
    <w:bookmarkEnd w:id="0"/>
    <w:p w14:paraId="49E615DA" w14:textId="77777777" w:rsidR="009D6AA9" w:rsidRPr="00FC38B6" w:rsidRDefault="009D6AA9" w:rsidP="009D6AA9">
      <w:pPr>
        <w:spacing w:after="0" w:line="240" w:lineRule="auto"/>
        <w:ind w:right="-270"/>
        <w:rPr>
          <w:rFonts w:cstheme="minorHAnsi"/>
          <w:b/>
          <w:bCs/>
          <w:sz w:val="24"/>
          <w:szCs w:val="24"/>
        </w:rPr>
      </w:pPr>
      <w:r w:rsidRPr="00FC38B6">
        <w:rPr>
          <w:rFonts w:cstheme="minorHAnsi"/>
          <w:b/>
          <w:bCs/>
          <w:sz w:val="24"/>
          <w:szCs w:val="24"/>
        </w:rPr>
        <w:t>Key Responsibilities:</w:t>
      </w:r>
    </w:p>
    <w:p w14:paraId="4425CCB1"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Specifically, the Director of Development will:</w:t>
      </w:r>
    </w:p>
    <w:p w14:paraId="792A7099" w14:textId="3E6DB865"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1. Develop and implement the annual fundraising plan</w:t>
      </w:r>
      <w:r w:rsidR="00FC38B6">
        <w:rPr>
          <w:rFonts w:asciiTheme="minorHAnsi" w:hAnsiTheme="minorHAnsi" w:cstheme="minorHAnsi"/>
          <w:color w:val="000000"/>
        </w:rPr>
        <w:t xml:space="preserve"> with the Executive Director</w:t>
      </w:r>
      <w:r w:rsidRPr="00FC38B6">
        <w:rPr>
          <w:rFonts w:asciiTheme="minorHAnsi" w:hAnsiTheme="minorHAnsi" w:cstheme="minorHAnsi"/>
          <w:color w:val="000000"/>
        </w:rPr>
        <w:t>. Including the formation of materials to effectively communicate with both large and small donors</w:t>
      </w:r>
      <w:r w:rsidR="009D6AA9" w:rsidRPr="00FC38B6">
        <w:rPr>
          <w:rFonts w:asciiTheme="minorHAnsi" w:hAnsiTheme="minorHAnsi" w:cstheme="minorHAnsi"/>
          <w:color w:val="000000"/>
        </w:rPr>
        <w:t xml:space="preserve"> (e.g.,</w:t>
      </w:r>
      <w:r w:rsidRPr="00FC38B6">
        <w:rPr>
          <w:rFonts w:asciiTheme="minorHAnsi" w:hAnsiTheme="minorHAnsi" w:cstheme="minorHAnsi"/>
          <w:color w:val="000000"/>
        </w:rPr>
        <w:t xml:space="preserve"> annual reports, case statements, other materials as appropriate</w:t>
      </w:r>
      <w:r w:rsidR="009D6AA9" w:rsidRPr="00FC38B6">
        <w:rPr>
          <w:rFonts w:asciiTheme="minorHAnsi" w:hAnsiTheme="minorHAnsi" w:cstheme="minorHAnsi"/>
          <w:color w:val="000000"/>
        </w:rPr>
        <w:t>)</w:t>
      </w:r>
      <w:r w:rsidRPr="00FC38B6">
        <w:rPr>
          <w:rFonts w:asciiTheme="minorHAnsi" w:hAnsiTheme="minorHAnsi" w:cstheme="minorHAnsi"/>
          <w:color w:val="000000"/>
        </w:rPr>
        <w:t>.</w:t>
      </w:r>
    </w:p>
    <w:p w14:paraId="6C2E96AA" w14:textId="74C1F15C"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2. Create and implement short and long-term action plans for major gifts </w:t>
      </w:r>
      <w:r w:rsidR="00E519F4">
        <w:rPr>
          <w:rFonts w:asciiTheme="minorHAnsi" w:hAnsiTheme="minorHAnsi" w:cstheme="minorHAnsi"/>
          <w:color w:val="000000"/>
        </w:rPr>
        <w:t xml:space="preserve">for annual and capital campaigns, </w:t>
      </w:r>
      <w:r w:rsidRPr="00FC38B6">
        <w:rPr>
          <w:rFonts w:asciiTheme="minorHAnsi" w:hAnsiTheme="minorHAnsi" w:cstheme="minorHAnsi"/>
          <w:color w:val="000000"/>
        </w:rPr>
        <w:t>and planned giving prospects in coordination with the Executive Director and research other techniques for fundraising to supplement the plan.</w:t>
      </w:r>
    </w:p>
    <w:p w14:paraId="5256E5FA" w14:textId="61963B93"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3. In conjunction with the Executive Director</w:t>
      </w:r>
      <w:r w:rsidR="00E519F4">
        <w:rPr>
          <w:rFonts w:asciiTheme="minorHAnsi" w:hAnsiTheme="minorHAnsi" w:cstheme="minorHAnsi"/>
          <w:color w:val="000000"/>
        </w:rPr>
        <w:t xml:space="preserve">, </w:t>
      </w:r>
      <w:r w:rsidR="00FC38B6">
        <w:rPr>
          <w:rFonts w:asciiTheme="minorHAnsi" w:hAnsiTheme="minorHAnsi" w:cstheme="minorHAnsi"/>
          <w:color w:val="000000"/>
        </w:rPr>
        <w:t>Fundraising</w:t>
      </w:r>
      <w:r w:rsidRPr="00FC38B6">
        <w:rPr>
          <w:rFonts w:asciiTheme="minorHAnsi" w:hAnsiTheme="minorHAnsi" w:cstheme="minorHAnsi"/>
          <w:color w:val="000000"/>
        </w:rPr>
        <w:t xml:space="preserve"> Committee</w:t>
      </w:r>
      <w:r w:rsidR="00E519F4">
        <w:rPr>
          <w:rFonts w:asciiTheme="minorHAnsi" w:hAnsiTheme="minorHAnsi" w:cstheme="minorHAnsi"/>
          <w:color w:val="000000"/>
        </w:rPr>
        <w:t>, and other volunteers</w:t>
      </w:r>
      <w:r w:rsidRPr="00FC38B6">
        <w:rPr>
          <w:rFonts w:asciiTheme="minorHAnsi" w:hAnsiTheme="minorHAnsi" w:cstheme="minorHAnsi"/>
          <w:color w:val="000000"/>
        </w:rPr>
        <w:t>, identify, cultivate, solicit</w:t>
      </w:r>
      <w:r w:rsidR="00E519F4">
        <w:rPr>
          <w:rFonts w:asciiTheme="minorHAnsi" w:hAnsiTheme="minorHAnsi" w:cstheme="minorHAnsi"/>
          <w:color w:val="000000"/>
        </w:rPr>
        <w:t>,</w:t>
      </w:r>
      <w:r w:rsidRPr="00FC38B6">
        <w:rPr>
          <w:rFonts w:asciiTheme="minorHAnsi" w:hAnsiTheme="minorHAnsi" w:cstheme="minorHAnsi"/>
          <w:color w:val="000000"/>
        </w:rPr>
        <w:t xml:space="preserve"> and steward current and potential donors</w:t>
      </w:r>
      <w:r w:rsidR="00E519F4">
        <w:rPr>
          <w:rFonts w:asciiTheme="minorHAnsi" w:hAnsiTheme="minorHAnsi" w:cstheme="minorHAnsi"/>
          <w:color w:val="000000"/>
        </w:rPr>
        <w:t>;</w:t>
      </w:r>
      <w:r w:rsidRPr="00FC38B6">
        <w:rPr>
          <w:rFonts w:asciiTheme="minorHAnsi" w:hAnsiTheme="minorHAnsi" w:cstheme="minorHAnsi"/>
          <w:color w:val="000000"/>
        </w:rPr>
        <w:t xml:space="preserve"> and develop and implement creative strategies for introducing these donor prospects to the work of the </w:t>
      </w:r>
      <w:r w:rsidR="00FC38B6">
        <w:rPr>
          <w:rFonts w:asciiTheme="minorHAnsi" w:hAnsiTheme="minorHAnsi" w:cstheme="minorHAnsi"/>
          <w:color w:val="000000"/>
        </w:rPr>
        <w:t>museum</w:t>
      </w:r>
      <w:r w:rsidRPr="00FC38B6">
        <w:rPr>
          <w:rFonts w:asciiTheme="minorHAnsi" w:hAnsiTheme="minorHAnsi" w:cstheme="minorHAnsi"/>
          <w:color w:val="000000"/>
        </w:rPr>
        <w:t xml:space="preserve"> and soliciting their financial support. When appropriate, enlist the support of the Executive Director and Board members in fundraising activities (scheduling and participating in meetings with major donor prospects).</w:t>
      </w:r>
    </w:p>
    <w:p w14:paraId="065E87E3" w14:textId="77777777" w:rsidR="003C5696" w:rsidRDefault="003C5696">
      <w:pPr>
        <w:rPr>
          <w:rFonts w:eastAsia="Times New Roman" w:cstheme="minorHAnsi"/>
          <w:color w:val="000000"/>
          <w:kern w:val="0"/>
          <w:sz w:val="24"/>
          <w:szCs w:val="24"/>
          <w14:ligatures w14:val="none"/>
        </w:rPr>
      </w:pPr>
      <w:r>
        <w:rPr>
          <w:rFonts w:cstheme="minorHAnsi"/>
          <w:color w:val="000000"/>
        </w:rPr>
        <w:br w:type="page"/>
      </w:r>
    </w:p>
    <w:p w14:paraId="6AC18926" w14:textId="7A64C174"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lastRenderedPageBreak/>
        <w:t>4. Maintain ongoing communication with existing and prospective major donors through personal meetings, telephone calls, and handwritten notes and implement system for ensuring that all donors, large and small, monetary, services and in</w:t>
      </w:r>
      <w:r w:rsidR="009D6AA9" w:rsidRPr="00FC38B6">
        <w:rPr>
          <w:rFonts w:asciiTheme="minorHAnsi" w:hAnsiTheme="minorHAnsi" w:cstheme="minorHAnsi"/>
          <w:color w:val="000000"/>
        </w:rPr>
        <w:t>-</w:t>
      </w:r>
      <w:r w:rsidRPr="00FC38B6">
        <w:rPr>
          <w:rFonts w:asciiTheme="minorHAnsi" w:hAnsiTheme="minorHAnsi" w:cstheme="minorHAnsi"/>
          <w:color w:val="000000"/>
        </w:rPr>
        <w:t>kind receive an appropriate acknowledgment (thank you) for their gifts.</w:t>
      </w:r>
    </w:p>
    <w:p w14:paraId="1DB77523" w14:textId="49AD956D"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5. Oversee </w:t>
      </w:r>
      <w:r w:rsidR="009D6AA9" w:rsidRPr="00FC38B6">
        <w:rPr>
          <w:rFonts w:asciiTheme="minorHAnsi" w:hAnsiTheme="minorHAnsi" w:cstheme="minorHAnsi"/>
          <w:color w:val="000000"/>
        </w:rPr>
        <w:t xml:space="preserve">the </w:t>
      </w:r>
      <w:r w:rsidRPr="00FC38B6">
        <w:rPr>
          <w:rFonts w:asciiTheme="minorHAnsi" w:hAnsiTheme="minorHAnsi" w:cstheme="minorHAnsi"/>
          <w:color w:val="000000"/>
        </w:rPr>
        <w:t xml:space="preserve">donor and prospect database </w:t>
      </w:r>
      <w:r w:rsidR="009D6AA9" w:rsidRPr="00FC38B6">
        <w:rPr>
          <w:rFonts w:asciiTheme="minorHAnsi" w:hAnsiTheme="minorHAnsi" w:cstheme="minorHAnsi"/>
          <w:color w:val="000000"/>
        </w:rPr>
        <w:t xml:space="preserve">to </w:t>
      </w:r>
      <w:r w:rsidRPr="00FC38B6">
        <w:rPr>
          <w:rFonts w:asciiTheme="minorHAnsi" w:hAnsiTheme="minorHAnsi" w:cstheme="minorHAnsi"/>
          <w:color w:val="000000"/>
        </w:rPr>
        <w:t>ensur</w:t>
      </w:r>
      <w:r w:rsidR="009D6AA9" w:rsidRPr="00FC38B6">
        <w:rPr>
          <w:rFonts w:asciiTheme="minorHAnsi" w:hAnsiTheme="minorHAnsi" w:cstheme="minorHAnsi"/>
          <w:color w:val="000000"/>
        </w:rPr>
        <w:t xml:space="preserve">e the </w:t>
      </w:r>
      <w:r w:rsidRPr="00FC38B6">
        <w:rPr>
          <w:rFonts w:asciiTheme="minorHAnsi" w:hAnsiTheme="minorHAnsi" w:cstheme="minorHAnsi"/>
          <w:color w:val="000000"/>
        </w:rPr>
        <w:t>accuracy and confidentiality of the data.</w:t>
      </w:r>
    </w:p>
    <w:p w14:paraId="0A1B0C53" w14:textId="3470D303"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6. Identify opportunities to make public presentations </w:t>
      </w:r>
      <w:r w:rsidR="009D6AA9" w:rsidRPr="00FC38B6">
        <w:rPr>
          <w:rFonts w:asciiTheme="minorHAnsi" w:hAnsiTheme="minorHAnsi" w:cstheme="minorHAnsi"/>
          <w:color w:val="000000"/>
        </w:rPr>
        <w:t>and</w:t>
      </w:r>
      <w:r w:rsidRPr="00FC38B6">
        <w:rPr>
          <w:rFonts w:asciiTheme="minorHAnsi" w:hAnsiTheme="minorHAnsi" w:cstheme="minorHAnsi"/>
          <w:color w:val="000000"/>
        </w:rPr>
        <w:t xml:space="preserve"> solicitations for donations before audiences that are predisposed to support the work of the </w:t>
      </w:r>
      <w:r w:rsidR="009D6AA9" w:rsidRPr="00FC38B6">
        <w:rPr>
          <w:rFonts w:asciiTheme="minorHAnsi" w:hAnsiTheme="minorHAnsi" w:cstheme="minorHAnsi"/>
          <w:color w:val="000000"/>
        </w:rPr>
        <w:t>museum</w:t>
      </w:r>
      <w:r w:rsidRPr="00FC38B6">
        <w:rPr>
          <w:rFonts w:asciiTheme="minorHAnsi" w:hAnsiTheme="minorHAnsi" w:cstheme="minorHAnsi"/>
          <w:color w:val="000000"/>
        </w:rPr>
        <w:t>.</w:t>
      </w:r>
    </w:p>
    <w:p w14:paraId="4AB47669" w14:textId="521890AC"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7. </w:t>
      </w:r>
      <w:r w:rsidR="009D6AA9" w:rsidRPr="00FC38B6">
        <w:rPr>
          <w:rFonts w:asciiTheme="minorHAnsi" w:hAnsiTheme="minorHAnsi" w:cstheme="minorHAnsi"/>
          <w:color w:val="000000"/>
        </w:rPr>
        <w:t>Assist in the r</w:t>
      </w:r>
      <w:r w:rsidRPr="00FC38B6">
        <w:rPr>
          <w:rFonts w:asciiTheme="minorHAnsi" w:hAnsiTheme="minorHAnsi" w:cstheme="minorHAnsi"/>
          <w:color w:val="000000"/>
        </w:rPr>
        <w:t>esearch</w:t>
      </w:r>
      <w:r w:rsidR="009D6AA9" w:rsidRPr="00FC38B6">
        <w:rPr>
          <w:rFonts w:asciiTheme="minorHAnsi" w:hAnsiTheme="minorHAnsi" w:cstheme="minorHAnsi"/>
          <w:color w:val="000000"/>
        </w:rPr>
        <w:t>ing</w:t>
      </w:r>
      <w:r w:rsidRPr="00FC38B6">
        <w:rPr>
          <w:rFonts w:asciiTheme="minorHAnsi" w:hAnsiTheme="minorHAnsi" w:cstheme="minorHAnsi"/>
          <w:color w:val="000000"/>
        </w:rPr>
        <w:t>, prepar</w:t>
      </w:r>
      <w:r w:rsidR="009D6AA9" w:rsidRPr="00FC38B6">
        <w:rPr>
          <w:rFonts w:asciiTheme="minorHAnsi" w:hAnsiTheme="minorHAnsi" w:cstheme="minorHAnsi"/>
          <w:color w:val="000000"/>
        </w:rPr>
        <w:t>ation,</w:t>
      </w:r>
      <w:r w:rsidRPr="00FC38B6">
        <w:rPr>
          <w:rFonts w:asciiTheme="minorHAnsi" w:hAnsiTheme="minorHAnsi" w:cstheme="minorHAnsi"/>
          <w:color w:val="000000"/>
        </w:rPr>
        <w:t xml:space="preserve"> and subm</w:t>
      </w:r>
      <w:r w:rsidR="009D6AA9" w:rsidRPr="00FC38B6">
        <w:rPr>
          <w:rFonts w:asciiTheme="minorHAnsi" w:hAnsiTheme="minorHAnsi" w:cstheme="minorHAnsi"/>
          <w:color w:val="000000"/>
        </w:rPr>
        <w:t xml:space="preserve">ission of </w:t>
      </w:r>
      <w:r w:rsidRPr="00FC38B6">
        <w:rPr>
          <w:rFonts w:asciiTheme="minorHAnsi" w:hAnsiTheme="minorHAnsi" w:cstheme="minorHAnsi"/>
          <w:color w:val="000000"/>
        </w:rPr>
        <w:t>grant proposals to foundation, corporate, and government funders for operating and special project support.</w:t>
      </w:r>
    </w:p>
    <w:p w14:paraId="082F8512" w14:textId="77777777" w:rsidR="00FF7CF0"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8. Maintain an annual calendar of deadlines for proposals and reports.</w:t>
      </w:r>
    </w:p>
    <w:p w14:paraId="78815036" w14:textId="228610AE" w:rsidR="00E519F4" w:rsidRPr="00FC38B6" w:rsidRDefault="00E519F4" w:rsidP="00FF7CF0">
      <w:pPr>
        <w:pStyle w:val="NormalWeb"/>
        <w:rPr>
          <w:rFonts w:asciiTheme="minorHAnsi" w:hAnsiTheme="minorHAnsi" w:cstheme="minorHAnsi"/>
          <w:color w:val="000000"/>
        </w:rPr>
      </w:pPr>
      <w:r>
        <w:rPr>
          <w:rFonts w:asciiTheme="minorHAnsi" w:hAnsiTheme="minorHAnsi" w:cstheme="minorHAnsi"/>
          <w:color w:val="000000"/>
        </w:rPr>
        <w:t>9. Work with the Executive Director and Volunteer Coordinator to oversee donor recognition and engagement events (e.g., Life Member Event, Member Open House/Volunteer Recognition).</w:t>
      </w:r>
    </w:p>
    <w:p w14:paraId="2210BEBC"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9. Provide progress reports to the Executive Director.</w:t>
      </w:r>
    </w:p>
    <w:p w14:paraId="7771F8CD"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10. Other duties as assigned.</w:t>
      </w:r>
    </w:p>
    <w:p w14:paraId="6A62CDC0" w14:textId="77777777" w:rsidR="00FF7CF0" w:rsidRPr="009D304B" w:rsidRDefault="00FF7CF0" w:rsidP="00FF7CF0">
      <w:pPr>
        <w:pStyle w:val="NormalWeb"/>
        <w:rPr>
          <w:rFonts w:asciiTheme="minorHAnsi" w:hAnsiTheme="minorHAnsi" w:cstheme="minorHAnsi"/>
          <w:b/>
          <w:bCs/>
          <w:color w:val="000000"/>
        </w:rPr>
      </w:pPr>
      <w:r w:rsidRPr="009D304B">
        <w:rPr>
          <w:rFonts w:asciiTheme="minorHAnsi" w:hAnsiTheme="minorHAnsi" w:cstheme="minorHAnsi"/>
          <w:b/>
          <w:bCs/>
          <w:color w:val="000000"/>
        </w:rPr>
        <w:t>Required Skills and Knowledge:</w:t>
      </w:r>
    </w:p>
    <w:p w14:paraId="6B7C3390" w14:textId="13730515"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 Bachelor’s degree in </w:t>
      </w:r>
      <w:r w:rsidR="009D6AA9" w:rsidRPr="00FC38B6">
        <w:rPr>
          <w:rFonts w:asciiTheme="minorHAnsi" w:hAnsiTheme="minorHAnsi" w:cstheme="minorHAnsi"/>
          <w:color w:val="000000"/>
        </w:rPr>
        <w:t xml:space="preserve">an </w:t>
      </w:r>
      <w:r w:rsidRPr="00FC38B6">
        <w:rPr>
          <w:rFonts w:asciiTheme="minorHAnsi" w:hAnsiTheme="minorHAnsi" w:cstheme="minorHAnsi"/>
          <w:color w:val="000000"/>
        </w:rPr>
        <w:t>appropriate field with some formal development training.</w:t>
      </w:r>
    </w:p>
    <w:p w14:paraId="16D2FBF9" w14:textId="0C24AB25"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 Demonstrated capability in all aspects of donor stewardship and fundraising. </w:t>
      </w:r>
      <w:r w:rsidR="003C5696">
        <w:rPr>
          <w:rFonts w:asciiTheme="minorHAnsi" w:hAnsiTheme="minorHAnsi" w:cstheme="minorHAnsi"/>
          <w:color w:val="000000"/>
        </w:rPr>
        <w:t xml:space="preserve">This includes </w:t>
      </w:r>
      <w:r w:rsidRPr="00FC38B6">
        <w:rPr>
          <w:rFonts w:asciiTheme="minorHAnsi" w:hAnsiTheme="minorHAnsi" w:cstheme="minorHAnsi"/>
          <w:color w:val="000000"/>
        </w:rPr>
        <w:t>proposal</w:t>
      </w:r>
      <w:r w:rsidR="009D6AA9" w:rsidRPr="00FC38B6">
        <w:rPr>
          <w:rFonts w:asciiTheme="minorHAnsi" w:hAnsiTheme="minorHAnsi" w:cstheme="minorHAnsi"/>
          <w:color w:val="000000"/>
        </w:rPr>
        <w:t xml:space="preserve"> </w:t>
      </w:r>
      <w:r w:rsidRPr="00FC38B6">
        <w:rPr>
          <w:rFonts w:asciiTheme="minorHAnsi" w:hAnsiTheme="minorHAnsi" w:cstheme="minorHAnsi"/>
          <w:color w:val="000000"/>
        </w:rPr>
        <w:t>writing, grant applications, direct mail programs, donor prospecting, constituency development/cultivation, major gift solicitation</w:t>
      </w:r>
      <w:r w:rsidR="009D6AA9" w:rsidRPr="00FC38B6">
        <w:rPr>
          <w:rFonts w:asciiTheme="minorHAnsi" w:hAnsiTheme="minorHAnsi" w:cstheme="minorHAnsi"/>
          <w:color w:val="000000"/>
        </w:rPr>
        <w:t>,</w:t>
      </w:r>
      <w:r w:rsidRPr="00FC38B6">
        <w:rPr>
          <w:rFonts w:asciiTheme="minorHAnsi" w:hAnsiTheme="minorHAnsi" w:cstheme="minorHAnsi"/>
          <w:color w:val="000000"/>
        </w:rPr>
        <w:t xml:space="preserve"> and conducting fundraising events.</w:t>
      </w:r>
    </w:p>
    <w:p w14:paraId="37193F39" w14:textId="459434E4"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 Three to five years </w:t>
      </w:r>
      <w:r w:rsidR="009D6AA9" w:rsidRPr="00FC38B6">
        <w:rPr>
          <w:rFonts w:asciiTheme="minorHAnsi" w:hAnsiTheme="minorHAnsi" w:cstheme="minorHAnsi"/>
          <w:color w:val="000000"/>
        </w:rPr>
        <w:t xml:space="preserve">of </w:t>
      </w:r>
      <w:r w:rsidRPr="00FC38B6">
        <w:rPr>
          <w:rFonts w:asciiTheme="minorHAnsi" w:hAnsiTheme="minorHAnsi" w:cstheme="minorHAnsi"/>
          <w:color w:val="000000"/>
        </w:rPr>
        <w:t>previous experience as a fundraising professional in a non-profit organization.</w:t>
      </w:r>
    </w:p>
    <w:p w14:paraId="5E9B3749" w14:textId="57C77D96"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 Impeccable verbal, written communication skills; able to meet the public easily, be able to communicate effectively in a wide variety of environments, including one-on-one meetings with major donors, speaking engagements before large groups, and small group presentations, and </w:t>
      </w:r>
      <w:r w:rsidR="009D6AA9" w:rsidRPr="00FC38B6">
        <w:rPr>
          <w:rFonts w:asciiTheme="minorHAnsi" w:hAnsiTheme="minorHAnsi" w:cstheme="minorHAnsi"/>
          <w:color w:val="000000"/>
        </w:rPr>
        <w:t>building</w:t>
      </w:r>
      <w:r w:rsidRPr="00FC38B6">
        <w:rPr>
          <w:rFonts w:asciiTheme="minorHAnsi" w:hAnsiTheme="minorHAnsi" w:cstheme="minorHAnsi"/>
          <w:color w:val="000000"/>
        </w:rPr>
        <w:t xml:space="preserve"> new relationships effectively; work comfortably with potential donors and people at the Board of Directors level.</w:t>
      </w:r>
    </w:p>
    <w:p w14:paraId="03A4D399"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Highly self-motivated with ability to work independently and think strategically; able to develop, communicate and implement a vision and plan for growth.</w:t>
      </w:r>
    </w:p>
    <w:p w14:paraId="65565385" w14:textId="039AD7C4"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lastRenderedPageBreak/>
        <w:t xml:space="preserve">· Deadline-driven, organized, detail-oriented, disciplined, dependable, with </w:t>
      </w:r>
      <w:r w:rsidR="009D6AA9" w:rsidRPr="00FC38B6">
        <w:rPr>
          <w:rFonts w:asciiTheme="minorHAnsi" w:hAnsiTheme="minorHAnsi" w:cstheme="minorHAnsi"/>
          <w:color w:val="000000"/>
        </w:rPr>
        <w:t xml:space="preserve">the </w:t>
      </w:r>
      <w:r w:rsidRPr="00FC38B6">
        <w:rPr>
          <w:rFonts w:asciiTheme="minorHAnsi" w:hAnsiTheme="minorHAnsi" w:cstheme="minorHAnsi"/>
          <w:color w:val="000000"/>
        </w:rPr>
        <w:t>ability to prioritize time and tasks effectively.</w:t>
      </w:r>
    </w:p>
    <w:p w14:paraId="3BCF0556" w14:textId="1A7550F4"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 Solve problems readily; flexible and responsive to change with a positive attitude; </w:t>
      </w:r>
      <w:r w:rsidR="009D6AA9" w:rsidRPr="00FC38B6">
        <w:rPr>
          <w:rFonts w:asciiTheme="minorHAnsi" w:hAnsiTheme="minorHAnsi" w:cstheme="minorHAnsi"/>
          <w:color w:val="000000"/>
        </w:rPr>
        <w:t xml:space="preserve">a </w:t>
      </w:r>
      <w:r w:rsidRPr="00FC38B6">
        <w:rPr>
          <w:rFonts w:asciiTheme="minorHAnsi" w:hAnsiTheme="minorHAnsi" w:cstheme="minorHAnsi"/>
          <w:color w:val="000000"/>
        </w:rPr>
        <w:t>sense of humor a plus</w:t>
      </w:r>
      <w:r w:rsidR="009D6AA9" w:rsidRPr="00FC38B6">
        <w:rPr>
          <w:rFonts w:asciiTheme="minorHAnsi" w:hAnsiTheme="minorHAnsi" w:cstheme="minorHAnsi"/>
          <w:color w:val="000000"/>
        </w:rPr>
        <w:t>.</w:t>
      </w:r>
    </w:p>
    <w:p w14:paraId="100C7CED"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Must have negotiation skills sufficient to develop contracts and other agreements.</w:t>
      </w:r>
    </w:p>
    <w:p w14:paraId="4A214AEB"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Be a team player with a positive attitude that sees opportunities and challenges rather than problems.</w:t>
      </w:r>
    </w:p>
    <w:p w14:paraId="7A43E366"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Able to understand and follow basic professional fundraising ethics and principles, as defined by the Association of Professional Fundraisers.</w:t>
      </w:r>
    </w:p>
    <w:p w14:paraId="1977AB94" w14:textId="77777777" w:rsidR="00FF7CF0" w:rsidRPr="00FC38B6" w:rsidRDefault="00FF7CF0" w:rsidP="00FF7CF0">
      <w:pPr>
        <w:pStyle w:val="NormalWeb"/>
        <w:rPr>
          <w:rFonts w:asciiTheme="minorHAnsi" w:hAnsiTheme="minorHAnsi" w:cstheme="minorHAnsi"/>
          <w:b/>
          <w:bCs/>
          <w:color w:val="000000"/>
        </w:rPr>
      </w:pPr>
      <w:r w:rsidRPr="00FC38B6">
        <w:rPr>
          <w:rFonts w:asciiTheme="minorHAnsi" w:hAnsiTheme="minorHAnsi" w:cstheme="minorHAnsi"/>
          <w:b/>
          <w:bCs/>
          <w:color w:val="000000"/>
        </w:rPr>
        <w:t>Desired Skills and Knowledge</w:t>
      </w:r>
    </w:p>
    <w:p w14:paraId="1EFE196B"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Higher level of education and/or development training.</w:t>
      </w:r>
    </w:p>
    <w:p w14:paraId="1521F0BF"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Knowledge of local philanthropic community.</w:t>
      </w:r>
    </w:p>
    <w:p w14:paraId="521D7ED1" w14:textId="77777777"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Experience with desktop publishing.</w:t>
      </w:r>
    </w:p>
    <w:p w14:paraId="49A61F4C" w14:textId="4D2A06C8" w:rsidR="00FF7CF0" w:rsidRPr="00FC38B6" w:rsidRDefault="00FF7CF0" w:rsidP="00FF7CF0">
      <w:pPr>
        <w:pStyle w:val="NormalWeb"/>
        <w:rPr>
          <w:rFonts w:asciiTheme="minorHAnsi" w:hAnsiTheme="minorHAnsi" w:cstheme="minorHAnsi"/>
          <w:color w:val="000000"/>
        </w:rPr>
      </w:pPr>
      <w:r w:rsidRPr="00FC38B6">
        <w:rPr>
          <w:rFonts w:asciiTheme="minorHAnsi" w:hAnsiTheme="minorHAnsi" w:cstheme="minorHAnsi"/>
          <w:color w:val="000000"/>
        </w:rPr>
        <w:t xml:space="preserve">· Work experience with a </w:t>
      </w:r>
      <w:r w:rsidR="009D6AA9" w:rsidRPr="00FC38B6">
        <w:rPr>
          <w:rFonts w:asciiTheme="minorHAnsi" w:hAnsiTheme="minorHAnsi" w:cstheme="minorHAnsi"/>
          <w:color w:val="000000"/>
        </w:rPr>
        <w:t>history</w:t>
      </w:r>
      <w:r w:rsidRPr="00FC38B6">
        <w:rPr>
          <w:rFonts w:asciiTheme="minorHAnsi" w:hAnsiTheme="minorHAnsi" w:cstheme="minorHAnsi"/>
          <w:color w:val="000000"/>
        </w:rPr>
        <w:t xml:space="preserve"> organization.</w:t>
      </w:r>
    </w:p>
    <w:p w14:paraId="22157CA2" w14:textId="050B86F9" w:rsidR="00FF7CF0" w:rsidRPr="00FC38B6" w:rsidRDefault="00FF7CF0" w:rsidP="00FF7CF0">
      <w:pPr>
        <w:pStyle w:val="NormalWeb"/>
        <w:rPr>
          <w:rFonts w:asciiTheme="minorHAnsi" w:hAnsiTheme="minorHAnsi" w:cstheme="minorHAnsi"/>
          <w:color w:val="000000"/>
        </w:rPr>
      </w:pPr>
    </w:p>
    <w:p w14:paraId="25FBB2EF" w14:textId="77777777" w:rsidR="007C181A" w:rsidRPr="00FC38B6" w:rsidRDefault="007C181A">
      <w:pPr>
        <w:rPr>
          <w:rFonts w:cstheme="minorHAnsi"/>
          <w:sz w:val="24"/>
          <w:szCs w:val="24"/>
        </w:rPr>
      </w:pPr>
    </w:p>
    <w:sectPr w:rsidR="007C181A" w:rsidRPr="00FC38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620EA" w14:textId="77777777" w:rsidR="00197893" w:rsidRDefault="00197893" w:rsidP="009D304B">
      <w:pPr>
        <w:spacing w:after="0" w:line="240" w:lineRule="auto"/>
      </w:pPr>
      <w:r>
        <w:separator/>
      </w:r>
    </w:p>
  </w:endnote>
  <w:endnote w:type="continuationSeparator" w:id="0">
    <w:p w14:paraId="7F0E5553" w14:textId="77777777" w:rsidR="00197893" w:rsidRDefault="00197893" w:rsidP="009D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98C1" w14:textId="77777777" w:rsidR="003C5696" w:rsidRDefault="003C5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7D06" w14:textId="1E7B3EFA" w:rsidR="003C5696" w:rsidRPr="003C5696" w:rsidRDefault="003C5696" w:rsidP="003C5696">
    <w:pPr>
      <w:spacing w:after="0" w:line="240" w:lineRule="auto"/>
      <w:rPr>
        <w:rFonts w:cstheme="minorHAnsi"/>
        <w:i/>
        <w:iCs/>
        <w:sz w:val="18"/>
        <w:szCs w:val="18"/>
      </w:rPr>
    </w:pPr>
    <w:r w:rsidRPr="003C5696">
      <w:rPr>
        <w:rFonts w:cstheme="minorHAnsi"/>
        <w:i/>
        <w:iCs/>
        <w:sz w:val="18"/>
        <w:szCs w:val="18"/>
      </w:rPr>
      <w:t>Updated on November 20, 2024</w:t>
    </w:r>
  </w:p>
  <w:p w14:paraId="0279F20F" w14:textId="77777777" w:rsidR="003C5696" w:rsidRDefault="003C5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C25F" w14:textId="77777777" w:rsidR="003C5696" w:rsidRDefault="003C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9197F" w14:textId="77777777" w:rsidR="00197893" w:rsidRDefault="00197893" w:rsidP="009D304B">
      <w:pPr>
        <w:spacing w:after="0" w:line="240" w:lineRule="auto"/>
      </w:pPr>
      <w:r>
        <w:separator/>
      </w:r>
    </w:p>
  </w:footnote>
  <w:footnote w:type="continuationSeparator" w:id="0">
    <w:p w14:paraId="183924F1" w14:textId="77777777" w:rsidR="00197893" w:rsidRDefault="00197893" w:rsidP="009D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4246" w14:textId="77777777" w:rsidR="003C5696" w:rsidRDefault="003C5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6C4C" w14:textId="77777777" w:rsidR="003C5696" w:rsidRDefault="003C5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7275" w14:textId="77777777" w:rsidR="003C5696" w:rsidRDefault="003C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041A7"/>
    <w:multiLevelType w:val="hybridMultilevel"/>
    <w:tmpl w:val="B8287C78"/>
    <w:lvl w:ilvl="0" w:tplc="B42EDB9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D761F2"/>
    <w:multiLevelType w:val="hybridMultilevel"/>
    <w:tmpl w:val="0AE080CE"/>
    <w:lvl w:ilvl="0" w:tplc="B42EDB92">
      <w:numFmt w:val="bullet"/>
      <w:lvlText w:val="-"/>
      <w:lvlJc w:val="left"/>
      <w:pPr>
        <w:ind w:left="720" w:hanging="360"/>
      </w:pPr>
      <w:rPr>
        <w:rFonts w:ascii="Calibri" w:eastAsiaTheme="minorHAnsi" w:hAnsi="Calibri" w:cs="Calibri" w:hint="default"/>
      </w:rPr>
    </w:lvl>
    <w:lvl w:ilvl="1" w:tplc="27CC138A">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4857137">
    <w:abstractNumId w:val="1"/>
  </w:num>
  <w:num w:numId="2" w16cid:durableId="202573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F0"/>
    <w:rsid w:val="00197893"/>
    <w:rsid w:val="003C5696"/>
    <w:rsid w:val="005656DC"/>
    <w:rsid w:val="00656610"/>
    <w:rsid w:val="006D2F42"/>
    <w:rsid w:val="007C181A"/>
    <w:rsid w:val="0082607C"/>
    <w:rsid w:val="009D304B"/>
    <w:rsid w:val="009D6AA9"/>
    <w:rsid w:val="009D6D56"/>
    <w:rsid w:val="00AA349B"/>
    <w:rsid w:val="00B07FAC"/>
    <w:rsid w:val="00C517EC"/>
    <w:rsid w:val="00CB3519"/>
    <w:rsid w:val="00E519F4"/>
    <w:rsid w:val="00EA77B4"/>
    <w:rsid w:val="00FC38B6"/>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74BF6"/>
  <w15:chartTrackingRefBased/>
  <w15:docId w15:val="{2A61701E-26BB-483C-B99A-BA2AD80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C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D6AA9"/>
    <w:pPr>
      <w:spacing w:after="0" w:line="240" w:lineRule="auto"/>
      <w:ind w:left="720"/>
      <w:contextualSpacing/>
    </w:pPr>
    <w:rPr>
      <w:kern w:val="0"/>
      <w:sz w:val="24"/>
      <w:szCs w:val="24"/>
      <w14:ligatures w14:val="none"/>
    </w:rPr>
  </w:style>
  <w:style w:type="paragraph" w:styleId="NoSpacing">
    <w:name w:val="No Spacing"/>
    <w:uiPriority w:val="99"/>
    <w:qFormat/>
    <w:rsid w:val="009D6AA9"/>
    <w:pPr>
      <w:widowControl w:val="0"/>
      <w:suppressAutoHyphens/>
      <w:autoSpaceDE w:val="0"/>
      <w:autoSpaceDN w:val="0"/>
      <w:adjustRightInd w:val="0"/>
      <w:spacing w:after="0" w:line="240" w:lineRule="auto"/>
    </w:pPr>
    <w:rPr>
      <w:rFonts w:ascii="Times New Roman" w:eastAsiaTheme="minorEastAsia" w:hAnsi="Times New Roman" w:cs="Times New Roman"/>
      <w:kern w:val="1"/>
      <w14:ligatures w14:val="none"/>
    </w:rPr>
  </w:style>
  <w:style w:type="paragraph" w:styleId="Header">
    <w:name w:val="header"/>
    <w:basedOn w:val="Normal"/>
    <w:link w:val="HeaderChar"/>
    <w:uiPriority w:val="99"/>
    <w:unhideWhenUsed/>
    <w:rsid w:val="009D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04B"/>
  </w:style>
  <w:style w:type="paragraph" w:styleId="Footer">
    <w:name w:val="footer"/>
    <w:basedOn w:val="Normal"/>
    <w:link w:val="FooterChar"/>
    <w:uiPriority w:val="99"/>
    <w:unhideWhenUsed/>
    <w:rsid w:val="009D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51332">
      <w:bodyDiv w:val="1"/>
      <w:marLeft w:val="0"/>
      <w:marRight w:val="0"/>
      <w:marTop w:val="0"/>
      <w:marBottom w:val="0"/>
      <w:divBdr>
        <w:top w:val="none" w:sz="0" w:space="0" w:color="auto"/>
        <w:left w:val="none" w:sz="0" w:space="0" w:color="auto"/>
        <w:bottom w:val="none" w:sz="0" w:space="0" w:color="auto"/>
        <w:right w:val="none" w:sz="0" w:space="0" w:color="auto"/>
      </w:divBdr>
    </w:div>
    <w:div w:id="769005829">
      <w:bodyDiv w:val="1"/>
      <w:marLeft w:val="0"/>
      <w:marRight w:val="0"/>
      <w:marTop w:val="0"/>
      <w:marBottom w:val="0"/>
      <w:divBdr>
        <w:top w:val="none" w:sz="0" w:space="0" w:color="auto"/>
        <w:left w:val="none" w:sz="0" w:space="0" w:color="auto"/>
        <w:bottom w:val="none" w:sz="0" w:space="0" w:color="auto"/>
        <w:right w:val="none" w:sz="0" w:space="0" w:color="auto"/>
      </w:divBdr>
    </w:div>
    <w:div w:id="1707363555">
      <w:bodyDiv w:val="1"/>
      <w:marLeft w:val="0"/>
      <w:marRight w:val="0"/>
      <w:marTop w:val="0"/>
      <w:marBottom w:val="0"/>
      <w:divBdr>
        <w:top w:val="none" w:sz="0" w:space="0" w:color="auto"/>
        <w:left w:val="none" w:sz="0" w:space="0" w:color="auto"/>
        <w:bottom w:val="none" w:sz="0" w:space="0" w:color="auto"/>
        <w:right w:val="none" w:sz="0" w:space="0" w:color="auto"/>
      </w:divBdr>
    </w:div>
    <w:div w:id="17142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679</Words>
  <Characters>4185</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Rinkenberger</dc:creator>
  <cp:keywords/>
  <dc:description/>
  <cp:lastModifiedBy>Ann Rinkenberger</cp:lastModifiedBy>
  <cp:revision>6</cp:revision>
  <dcterms:created xsi:type="dcterms:W3CDTF">2024-03-23T13:48:00Z</dcterms:created>
  <dcterms:modified xsi:type="dcterms:W3CDTF">2025-01-06T23:46:00Z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ddd201d7-bd6a-43ad-a1ce-7d254e694a24</vt:lpwstr>
  </property>
</Properties>
</file>